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B4DD2" w14:textId="66FF09C5" w:rsidR="004A63C4" w:rsidRPr="007C439E" w:rsidRDefault="004A63C4" w:rsidP="004A63C4">
      <w:pPr>
        <w:spacing w:after="0"/>
        <w:jc w:val="right"/>
        <w:rPr>
          <w:rFonts w:ascii="Arial" w:hAnsi="Arial" w:cs="Arial"/>
          <w:b/>
          <w:bCs/>
          <w:color w:val="282A2E" w:themeColor="text1"/>
          <w:sz w:val="20"/>
          <w:szCs w:val="20"/>
        </w:rPr>
      </w:pPr>
      <w:bookmarkStart w:id="0" w:name="_Hlk164755852"/>
      <w:bookmarkEnd w:id="0"/>
      <w:r>
        <w:rPr>
          <w:rFonts w:ascii="Arial" w:hAnsi="Arial" w:cs="Arial"/>
          <w:b/>
          <w:bCs/>
          <w:noProof/>
          <w:color w:val="363194" w:themeColor="accen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2F78A3" wp14:editId="4DBD424D">
            <wp:simplePos x="0" y="0"/>
            <wp:positionH relativeFrom="column">
              <wp:posOffset>-335915</wp:posOffset>
            </wp:positionH>
            <wp:positionV relativeFrom="paragraph">
              <wp:posOffset>-309883</wp:posOffset>
            </wp:positionV>
            <wp:extent cx="3443844" cy="130114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13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AB5">
        <w:rPr>
          <w:rFonts w:ascii="Arial" w:hAnsi="Arial" w:cs="Arial"/>
          <w:b/>
          <w:bCs/>
          <w:color w:val="282A2E" w:themeColor="text1"/>
          <w:sz w:val="20"/>
          <w:szCs w:val="20"/>
        </w:rPr>
        <w:t xml:space="preserve">Отдел сводных статистических работ </w:t>
      </w:r>
      <w:r w:rsidR="00206AB5">
        <w:rPr>
          <w:rFonts w:ascii="Arial" w:hAnsi="Arial" w:cs="Arial"/>
          <w:b/>
          <w:bCs/>
          <w:color w:val="282A2E" w:themeColor="text1"/>
          <w:sz w:val="20"/>
          <w:szCs w:val="20"/>
        </w:rPr>
        <w:br/>
        <w:t>и общественных связей</w:t>
      </w:r>
    </w:p>
    <w:p w14:paraId="02E54909" w14:textId="6B483F9C" w:rsidR="004A63C4" w:rsidRPr="007C439E" w:rsidRDefault="004A63C4" w:rsidP="004A63C4">
      <w:pPr>
        <w:spacing w:after="0"/>
        <w:jc w:val="right"/>
        <w:rPr>
          <w:rFonts w:ascii="Arial" w:hAnsi="Arial" w:cs="Arial"/>
          <w:color w:val="282A2E" w:themeColor="text1"/>
          <w:sz w:val="20"/>
          <w:szCs w:val="20"/>
        </w:rPr>
      </w:pPr>
      <w:r w:rsidRPr="007C439E">
        <w:rPr>
          <w:rFonts w:ascii="Arial" w:hAnsi="Arial" w:cs="Arial"/>
          <w:color w:val="282A2E" w:themeColor="text1"/>
          <w:sz w:val="20"/>
          <w:szCs w:val="20"/>
        </w:rPr>
        <w:t>Телефон: +7 (</w:t>
      </w:r>
      <w:r w:rsidR="00BF010B">
        <w:rPr>
          <w:rFonts w:ascii="Arial" w:hAnsi="Arial" w:cs="Arial"/>
          <w:color w:val="282A2E" w:themeColor="text1"/>
          <w:sz w:val="20"/>
          <w:szCs w:val="20"/>
        </w:rPr>
        <w:t>846</w:t>
      </w:r>
      <w:r w:rsidRPr="007C439E">
        <w:rPr>
          <w:rFonts w:ascii="Arial" w:hAnsi="Arial" w:cs="Arial"/>
          <w:color w:val="282A2E" w:themeColor="text1"/>
          <w:sz w:val="20"/>
          <w:szCs w:val="20"/>
        </w:rPr>
        <w:t xml:space="preserve">) </w:t>
      </w:r>
      <w:r w:rsidR="00BF010B">
        <w:rPr>
          <w:rFonts w:ascii="Arial" w:hAnsi="Arial" w:cs="Arial"/>
          <w:color w:val="282A2E" w:themeColor="text1"/>
          <w:sz w:val="20"/>
          <w:szCs w:val="20"/>
        </w:rPr>
        <w:t>263-89-85</w:t>
      </w:r>
    </w:p>
    <w:p w14:paraId="312F8648" w14:textId="5F83D4AF" w:rsidR="004A63C4" w:rsidRPr="0005702E" w:rsidRDefault="004A63C4" w:rsidP="004A63C4">
      <w:pPr>
        <w:jc w:val="right"/>
        <w:rPr>
          <w:rFonts w:ascii="Arial" w:hAnsi="Arial" w:cs="Arial"/>
          <w:color w:val="282A2E" w:themeColor="text1"/>
          <w:sz w:val="18"/>
          <w:szCs w:val="18"/>
        </w:rPr>
      </w:pPr>
      <w:r w:rsidRPr="007C439E">
        <w:rPr>
          <w:rFonts w:ascii="Arial" w:hAnsi="Arial" w:cs="Arial"/>
          <w:color w:val="282A2E" w:themeColor="text1"/>
          <w:sz w:val="20"/>
          <w:szCs w:val="20"/>
          <w:lang w:val="en-US"/>
        </w:rPr>
        <w:t>e</w:t>
      </w:r>
      <w:r w:rsidRPr="0005702E">
        <w:rPr>
          <w:rFonts w:ascii="Arial" w:hAnsi="Arial" w:cs="Arial"/>
          <w:color w:val="282A2E" w:themeColor="text1"/>
          <w:sz w:val="20"/>
          <w:szCs w:val="20"/>
        </w:rPr>
        <w:t>-</w:t>
      </w:r>
      <w:r w:rsidRPr="007C439E">
        <w:rPr>
          <w:rFonts w:ascii="Arial" w:hAnsi="Arial" w:cs="Arial"/>
          <w:color w:val="282A2E" w:themeColor="text1"/>
          <w:sz w:val="20"/>
          <w:szCs w:val="20"/>
          <w:lang w:val="en-US"/>
        </w:rPr>
        <w:t>mail</w:t>
      </w:r>
      <w:r w:rsidRPr="0005702E">
        <w:rPr>
          <w:rFonts w:ascii="Arial" w:hAnsi="Arial" w:cs="Arial"/>
          <w:color w:val="282A2E" w:themeColor="text1"/>
          <w:sz w:val="20"/>
          <w:szCs w:val="20"/>
        </w:rPr>
        <w:t xml:space="preserve">: </w:t>
      </w:r>
      <w:r w:rsidR="00BF010B" w:rsidRPr="00BF010B">
        <w:rPr>
          <w:rFonts w:ascii="Arial" w:hAnsi="Arial" w:cs="Arial"/>
          <w:color w:val="282A2E" w:themeColor="text1"/>
          <w:sz w:val="20"/>
          <w:szCs w:val="20"/>
        </w:rPr>
        <w:t>63</w:t>
      </w:r>
      <w:r w:rsidRPr="0005702E">
        <w:rPr>
          <w:rFonts w:ascii="Arial" w:hAnsi="Arial" w:cs="Arial"/>
          <w:color w:val="282A2E" w:themeColor="text1"/>
          <w:sz w:val="20"/>
          <w:szCs w:val="20"/>
        </w:rPr>
        <w:t>@</w:t>
      </w:r>
      <w:proofErr w:type="spellStart"/>
      <w:r w:rsidRPr="007C439E">
        <w:rPr>
          <w:rFonts w:ascii="Arial" w:hAnsi="Arial" w:cs="Arial"/>
          <w:color w:val="282A2E" w:themeColor="text1"/>
          <w:sz w:val="20"/>
          <w:szCs w:val="20"/>
          <w:lang w:val="en-US"/>
        </w:rPr>
        <w:t>rosstat</w:t>
      </w:r>
      <w:proofErr w:type="spellEnd"/>
      <w:r w:rsidRPr="0005702E">
        <w:rPr>
          <w:rFonts w:ascii="Arial" w:hAnsi="Arial" w:cs="Arial"/>
          <w:color w:val="282A2E" w:themeColor="text1"/>
          <w:sz w:val="20"/>
          <w:szCs w:val="20"/>
        </w:rPr>
        <w:t>.</w:t>
      </w:r>
      <w:r w:rsidRPr="007C439E">
        <w:rPr>
          <w:rFonts w:ascii="Arial" w:hAnsi="Arial" w:cs="Arial"/>
          <w:color w:val="282A2E" w:themeColor="text1"/>
          <w:sz w:val="20"/>
          <w:szCs w:val="20"/>
          <w:lang w:val="en-US"/>
        </w:rPr>
        <w:t>gov</w:t>
      </w:r>
      <w:r w:rsidRPr="0005702E">
        <w:rPr>
          <w:rFonts w:ascii="Arial" w:hAnsi="Arial" w:cs="Arial"/>
          <w:color w:val="282A2E" w:themeColor="text1"/>
          <w:sz w:val="20"/>
          <w:szCs w:val="20"/>
        </w:rPr>
        <w:t>.</w:t>
      </w:r>
      <w:proofErr w:type="spellStart"/>
      <w:r w:rsidRPr="007C439E">
        <w:rPr>
          <w:rFonts w:ascii="Arial" w:hAnsi="Arial" w:cs="Arial"/>
          <w:color w:val="282A2E" w:themeColor="text1"/>
          <w:sz w:val="20"/>
          <w:szCs w:val="20"/>
          <w:lang w:val="en-US"/>
        </w:rPr>
        <w:t>ru</w:t>
      </w:r>
      <w:proofErr w:type="spellEnd"/>
    </w:p>
    <w:p w14:paraId="162910DD" w14:textId="12E1D0BE" w:rsidR="004A63C4" w:rsidRPr="0005702E" w:rsidRDefault="004A63C4" w:rsidP="00C965D0">
      <w:pPr>
        <w:pStyle w:val="a3"/>
        <w:spacing w:line="259" w:lineRule="auto"/>
        <w:ind w:right="1985"/>
        <w:rPr>
          <w:rFonts w:ascii="Arial" w:hAnsi="Arial" w:cs="Arial"/>
          <w:noProof/>
          <w:color w:val="282A2E"/>
          <w:sz w:val="26"/>
          <w:szCs w:val="26"/>
        </w:rPr>
      </w:pPr>
    </w:p>
    <w:p w14:paraId="6DDA1368" w14:textId="77777777" w:rsidR="004A63C4" w:rsidRPr="0005702E" w:rsidRDefault="004A63C4" w:rsidP="00C965D0">
      <w:pPr>
        <w:pStyle w:val="a3"/>
        <w:spacing w:line="259" w:lineRule="auto"/>
        <w:ind w:right="1985"/>
        <w:rPr>
          <w:rFonts w:ascii="Arial" w:hAnsi="Arial" w:cs="Arial"/>
          <w:noProof/>
          <w:color w:val="282A2E"/>
          <w:sz w:val="26"/>
          <w:szCs w:val="26"/>
        </w:rPr>
      </w:pPr>
    </w:p>
    <w:p w14:paraId="3F0F8D3C" w14:textId="12878AF6" w:rsidR="00D55929" w:rsidRPr="001E2693" w:rsidRDefault="00843273" w:rsidP="00C965D0">
      <w:pPr>
        <w:pStyle w:val="a3"/>
        <w:spacing w:line="259" w:lineRule="auto"/>
        <w:ind w:right="1985"/>
        <w:rPr>
          <w:rFonts w:ascii="Arial" w:hAnsi="Arial" w:cs="Arial"/>
          <w:noProof/>
          <w:color w:val="282A2E"/>
          <w:sz w:val="26"/>
          <w:szCs w:val="26"/>
        </w:rPr>
      </w:pPr>
      <w:r>
        <w:rPr>
          <w:rFonts w:ascii="Arial" w:hAnsi="Arial" w:cs="Arial"/>
          <w:noProof/>
          <w:color w:val="282A2E"/>
          <w:sz w:val="26"/>
          <w:szCs w:val="26"/>
        </w:rPr>
        <w:t>Информационное сообщение для СМИ</w:t>
      </w:r>
    </w:p>
    <w:p w14:paraId="5E9B2DEC" w14:textId="52AF60C5" w:rsidR="00D55929" w:rsidRPr="00F438E2" w:rsidRDefault="00737AF7" w:rsidP="00C965D0">
      <w:pPr>
        <w:pStyle w:val="a3"/>
        <w:tabs>
          <w:tab w:val="clear" w:pos="9355"/>
          <w:tab w:val="center" w:pos="8645"/>
        </w:tabs>
        <w:spacing w:line="259" w:lineRule="auto"/>
        <w:ind w:right="1985"/>
        <w:rPr>
          <w:rFonts w:ascii="Arial" w:hAnsi="Arial" w:cs="Arial"/>
          <w:b/>
          <w:bCs/>
          <w:noProof/>
          <w:color w:val="282A2E"/>
          <w:sz w:val="26"/>
          <w:szCs w:val="26"/>
        </w:rPr>
      </w:pPr>
      <w:r>
        <w:rPr>
          <w:rFonts w:ascii="Arial" w:hAnsi="Arial" w:cs="Arial"/>
          <w:b/>
          <w:bCs/>
          <w:noProof/>
          <w:color w:val="282A2E"/>
          <w:sz w:val="26"/>
          <w:szCs w:val="26"/>
        </w:rPr>
        <w:t>09</w:t>
      </w:r>
      <w:r w:rsidR="00D55929" w:rsidRPr="00F438E2">
        <w:rPr>
          <w:rFonts w:ascii="Arial" w:hAnsi="Arial" w:cs="Arial"/>
          <w:b/>
          <w:bCs/>
          <w:noProof/>
          <w:color w:val="282A2E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noProof/>
          <w:color w:val="282A2E"/>
          <w:sz w:val="26"/>
          <w:szCs w:val="26"/>
        </w:rPr>
        <w:t>мая</w:t>
      </w:r>
      <w:r w:rsidR="00D55929" w:rsidRPr="00F438E2">
        <w:rPr>
          <w:rFonts w:ascii="Arial" w:hAnsi="Arial" w:cs="Arial"/>
          <w:b/>
          <w:bCs/>
          <w:noProof/>
          <w:color w:val="282A2E"/>
          <w:sz w:val="26"/>
          <w:szCs w:val="26"/>
        </w:rPr>
        <w:t xml:space="preserve"> 202</w:t>
      </w:r>
      <w:r w:rsidR="00BF010B">
        <w:rPr>
          <w:rFonts w:ascii="Arial" w:hAnsi="Arial" w:cs="Arial"/>
          <w:b/>
          <w:bCs/>
          <w:noProof/>
          <w:color w:val="282A2E"/>
          <w:sz w:val="26"/>
          <w:szCs w:val="26"/>
        </w:rPr>
        <w:t>4</w:t>
      </w:r>
      <w:r w:rsidR="00843273" w:rsidRPr="00F438E2">
        <w:rPr>
          <w:rFonts w:ascii="Arial" w:hAnsi="Arial" w:cs="Arial"/>
          <w:b/>
          <w:bCs/>
          <w:noProof/>
          <w:color w:val="282A2E"/>
          <w:sz w:val="26"/>
          <w:szCs w:val="26"/>
        </w:rPr>
        <w:t xml:space="preserve">, </w:t>
      </w:r>
      <w:r w:rsidR="00BF010B">
        <w:rPr>
          <w:rFonts w:ascii="Arial" w:hAnsi="Arial" w:cs="Arial"/>
          <w:b/>
          <w:bCs/>
          <w:noProof/>
          <w:color w:val="282A2E"/>
          <w:sz w:val="26"/>
          <w:szCs w:val="26"/>
        </w:rPr>
        <w:t>Самара</w:t>
      </w:r>
    </w:p>
    <w:p w14:paraId="4F502DF9" w14:textId="392FFDC7" w:rsidR="002D799B" w:rsidRPr="0081278D" w:rsidRDefault="00737AF7" w:rsidP="00C965D0">
      <w:pPr>
        <w:spacing w:after="0"/>
        <w:ind w:right="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363194" w:themeColor="accent1"/>
          <w:sz w:val="32"/>
          <w:szCs w:val="32"/>
        </w:rPr>
        <w:t>ДЕНЬ ПОБЕДЫ. САМАРСКАЯ СТАТИСТИКА В ГОД</w:t>
      </w:r>
      <w:r w:rsidR="008276FF">
        <w:rPr>
          <w:rFonts w:ascii="Arial" w:hAnsi="Arial" w:cs="Arial"/>
          <w:b/>
          <w:bCs/>
          <w:noProof/>
          <w:color w:val="363194" w:themeColor="accent1"/>
          <w:sz w:val="32"/>
          <w:szCs w:val="32"/>
        </w:rPr>
        <w:t>Ы</w:t>
      </w:r>
      <w:r>
        <w:rPr>
          <w:rFonts w:ascii="Arial" w:hAnsi="Arial" w:cs="Arial"/>
          <w:b/>
          <w:bCs/>
          <w:noProof/>
          <w:color w:val="363194" w:themeColor="accent1"/>
          <w:sz w:val="32"/>
          <w:szCs w:val="32"/>
        </w:rPr>
        <w:t xml:space="preserve"> ВОЙНЫ</w:t>
      </w:r>
    </w:p>
    <w:p w14:paraId="4B3BA33F" w14:textId="4C86ED15" w:rsidR="00843273" w:rsidRPr="00125FCB" w:rsidRDefault="00843273" w:rsidP="00F438E2">
      <w:pPr>
        <w:jc w:val="both"/>
        <w:rPr>
          <w:rFonts w:ascii="Arial" w:hAnsi="Arial" w:cs="Arial"/>
          <w:color w:val="282A2E"/>
        </w:rPr>
      </w:pPr>
    </w:p>
    <w:p w14:paraId="15CC0C45" w14:textId="52FF5892" w:rsidR="00737AF7" w:rsidRPr="00737AF7" w:rsidRDefault="00737AF7" w:rsidP="00737AF7">
      <w:pPr>
        <w:ind w:firstLine="567"/>
        <w:jc w:val="both"/>
        <w:rPr>
          <w:rFonts w:ascii="Arial" w:hAnsi="Arial" w:cs="Arial"/>
          <w:color w:val="282A2E"/>
        </w:rPr>
      </w:pPr>
      <w:r w:rsidRPr="00737AF7">
        <w:rPr>
          <w:rFonts w:ascii="Arial" w:hAnsi="Arial" w:cs="Arial"/>
          <w:color w:val="282A2E"/>
        </w:rPr>
        <w:t xml:space="preserve">С первых дней Великой Отечественной войны </w:t>
      </w:r>
      <w:r w:rsidR="008276FF">
        <w:rPr>
          <w:rFonts w:ascii="Arial" w:hAnsi="Arial" w:cs="Arial"/>
          <w:color w:val="282A2E"/>
        </w:rPr>
        <w:t xml:space="preserve">по всей стране </w:t>
      </w:r>
      <w:r w:rsidRPr="00737AF7">
        <w:rPr>
          <w:rFonts w:ascii="Arial" w:hAnsi="Arial" w:cs="Arial"/>
          <w:color w:val="282A2E"/>
        </w:rPr>
        <w:t xml:space="preserve">развернулась огромная работа по перестройке народного хозяйства, управлений войсками, военной промышленностью, эвакуацией предприятий </w:t>
      </w:r>
      <w:r>
        <w:rPr>
          <w:rFonts w:ascii="Arial" w:hAnsi="Arial" w:cs="Arial"/>
          <w:color w:val="282A2E"/>
        </w:rPr>
        <w:br/>
      </w:r>
      <w:r w:rsidRPr="00737AF7">
        <w:rPr>
          <w:rFonts w:ascii="Arial" w:hAnsi="Arial" w:cs="Arial"/>
          <w:color w:val="282A2E"/>
        </w:rPr>
        <w:t>и населения с оккупированных территорий. В короткие сроки промышленность, транспорт, сельское хозяйство были мобилизованы для нужд фронта.</w:t>
      </w:r>
    </w:p>
    <w:p w14:paraId="4FFF730E" w14:textId="13920B05" w:rsidR="00737AF7" w:rsidRPr="00737AF7" w:rsidRDefault="00737AF7" w:rsidP="00737AF7">
      <w:pPr>
        <w:ind w:firstLine="567"/>
        <w:jc w:val="both"/>
        <w:rPr>
          <w:rFonts w:ascii="Arial" w:hAnsi="Arial" w:cs="Arial"/>
          <w:color w:val="282A2E"/>
        </w:rPr>
      </w:pPr>
      <w:r w:rsidRPr="00737AF7">
        <w:rPr>
          <w:rFonts w:ascii="Arial" w:hAnsi="Arial" w:cs="Arial"/>
          <w:color w:val="282A2E"/>
        </w:rPr>
        <w:t>Руководству СССР в оперативном порядке приходилось принимать решения, от которых зависела судьба всей страны. Для планирования работы и управления военным производством, распределения ресурсов, мобилизации трудовых ресурсов и контроля за выполнением плановых заданий, нужны точные данные. Поэтому от органов статистики</w:t>
      </w:r>
      <w:r w:rsidR="00793DCF">
        <w:rPr>
          <w:rFonts w:ascii="Arial" w:hAnsi="Arial" w:cs="Arial"/>
          <w:color w:val="282A2E"/>
        </w:rPr>
        <w:t xml:space="preserve"> </w:t>
      </w:r>
      <w:r w:rsidRPr="00737AF7">
        <w:rPr>
          <w:rFonts w:ascii="Arial" w:hAnsi="Arial" w:cs="Arial"/>
          <w:color w:val="282A2E"/>
        </w:rPr>
        <w:t>требовалось повышение оперативности сбора и обработки статистической информации о состоянии всех отраслей народного хозяйства.</w:t>
      </w:r>
    </w:p>
    <w:p w14:paraId="15EDBE93" w14:textId="3AAD5687" w:rsidR="00737AF7" w:rsidRPr="00737AF7" w:rsidRDefault="00737AF7" w:rsidP="00737AF7">
      <w:pPr>
        <w:ind w:firstLine="567"/>
        <w:jc w:val="both"/>
        <w:rPr>
          <w:rFonts w:ascii="Arial" w:hAnsi="Arial" w:cs="Arial"/>
          <w:color w:val="282A2E"/>
        </w:rPr>
      </w:pPr>
      <w:r w:rsidRPr="00737AF7">
        <w:rPr>
          <w:rFonts w:ascii="Arial" w:hAnsi="Arial" w:cs="Arial"/>
          <w:color w:val="282A2E"/>
        </w:rPr>
        <w:t xml:space="preserve">Срочная оперативная отчетность стала преобладающей формой статистической работы </w:t>
      </w:r>
      <w:r>
        <w:rPr>
          <w:rFonts w:ascii="Arial" w:hAnsi="Arial" w:cs="Arial"/>
          <w:color w:val="282A2E"/>
        </w:rPr>
        <w:br/>
      </w:r>
      <w:r w:rsidRPr="00737AF7">
        <w:rPr>
          <w:rFonts w:ascii="Arial" w:hAnsi="Arial" w:cs="Arial"/>
          <w:color w:val="282A2E"/>
        </w:rPr>
        <w:t xml:space="preserve">и в Куйбышевской области, которая в годы войны </w:t>
      </w:r>
      <w:r w:rsidR="00793DCF">
        <w:rPr>
          <w:rFonts w:ascii="Arial" w:hAnsi="Arial" w:cs="Arial"/>
          <w:color w:val="282A2E"/>
        </w:rPr>
        <w:t>получила статус</w:t>
      </w:r>
      <w:r w:rsidRPr="00737AF7">
        <w:rPr>
          <w:rFonts w:ascii="Arial" w:hAnsi="Arial" w:cs="Arial"/>
          <w:color w:val="282A2E"/>
        </w:rPr>
        <w:t xml:space="preserve"> запасной столиц</w:t>
      </w:r>
      <w:r w:rsidR="00793DCF">
        <w:rPr>
          <w:rFonts w:ascii="Arial" w:hAnsi="Arial" w:cs="Arial"/>
          <w:color w:val="282A2E"/>
        </w:rPr>
        <w:t>ы</w:t>
      </w:r>
      <w:r w:rsidRPr="00737AF7">
        <w:rPr>
          <w:rFonts w:ascii="Arial" w:hAnsi="Arial" w:cs="Arial"/>
          <w:color w:val="282A2E"/>
        </w:rPr>
        <w:t xml:space="preserve">. Почти весь мужской состав Куйбышевского статистического управления был призван в </w:t>
      </w:r>
      <w:r w:rsidR="00793DCF">
        <w:rPr>
          <w:rFonts w:ascii="Arial" w:hAnsi="Arial" w:cs="Arial"/>
          <w:color w:val="282A2E"/>
        </w:rPr>
        <w:t>Красную</w:t>
      </w:r>
      <w:r w:rsidRPr="00737AF7">
        <w:rPr>
          <w:rFonts w:ascii="Arial" w:hAnsi="Arial" w:cs="Arial"/>
          <w:color w:val="282A2E"/>
        </w:rPr>
        <w:t xml:space="preserve"> армию. Оставшимся сотрудникам приходилось работать в непростых условиях. При этом коллектив оставался дружным и крепким, поскольку все понимали важность </w:t>
      </w:r>
      <w:r w:rsidR="00793DCF">
        <w:rPr>
          <w:rFonts w:ascii="Arial" w:hAnsi="Arial" w:cs="Arial"/>
          <w:color w:val="282A2E"/>
        </w:rPr>
        <w:t>их</w:t>
      </w:r>
      <w:r w:rsidRPr="00737AF7">
        <w:rPr>
          <w:rFonts w:ascii="Arial" w:hAnsi="Arial" w:cs="Arial"/>
          <w:color w:val="282A2E"/>
        </w:rPr>
        <w:t xml:space="preserve"> работы.</w:t>
      </w:r>
    </w:p>
    <w:p w14:paraId="2565B8F7" w14:textId="5FE49618" w:rsidR="00F372E5" w:rsidRPr="00737AF7" w:rsidRDefault="00F372E5" w:rsidP="00737AF7">
      <w:pPr>
        <w:ind w:firstLine="567"/>
        <w:jc w:val="both"/>
        <w:rPr>
          <w:rFonts w:ascii="Arial" w:hAnsi="Arial" w:cs="Arial"/>
          <w:color w:val="282A2E"/>
        </w:rPr>
      </w:pPr>
    </w:p>
    <w:p w14:paraId="389530F6" w14:textId="28C866FA" w:rsidR="009C7C1C" w:rsidRDefault="008276FF" w:rsidP="008276FF">
      <w:pPr>
        <w:ind w:firstLine="567"/>
        <w:jc w:val="center"/>
        <w:rPr>
          <w:rFonts w:ascii="Arial" w:hAnsi="Arial" w:cs="Arial"/>
          <w:color w:val="282A2E"/>
        </w:rPr>
      </w:pPr>
      <w:r>
        <w:rPr>
          <w:rFonts w:ascii="Arial" w:hAnsi="Arial" w:cs="Arial"/>
          <w:noProof/>
          <w:color w:val="282A2E"/>
        </w:rPr>
        <w:drawing>
          <wp:inline distT="0" distB="0" distL="0" distR="0" wp14:anchorId="2B235B37" wp14:editId="1355C232">
            <wp:extent cx="3368047" cy="3441199"/>
            <wp:effectExtent l="0" t="0" r="3810" b="6985"/>
            <wp:docPr id="1928398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98469" name="Рисунок 19283984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7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8EA5" w14:textId="51EA6609" w:rsidR="00737AF7" w:rsidRDefault="00617FFB" w:rsidP="00617FFB">
      <w:pPr>
        <w:ind w:firstLine="567"/>
        <w:jc w:val="center"/>
        <w:rPr>
          <w:rFonts w:ascii="Arial" w:hAnsi="Arial" w:cs="Arial"/>
          <w:color w:val="282A2E"/>
        </w:rPr>
      </w:pPr>
      <w:r>
        <w:rPr>
          <w:rFonts w:ascii="Arial" w:hAnsi="Arial" w:cs="Arial"/>
          <w:color w:val="282A2E"/>
        </w:rPr>
        <w:t xml:space="preserve">На фото: бюро подготовки </w:t>
      </w:r>
      <w:proofErr w:type="spellStart"/>
      <w:r>
        <w:rPr>
          <w:rFonts w:ascii="Arial" w:hAnsi="Arial" w:cs="Arial"/>
          <w:color w:val="282A2E"/>
        </w:rPr>
        <w:t>статматериалов</w:t>
      </w:r>
      <w:proofErr w:type="spellEnd"/>
      <w:r>
        <w:rPr>
          <w:rFonts w:ascii="Arial" w:hAnsi="Arial" w:cs="Arial"/>
          <w:color w:val="282A2E"/>
        </w:rPr>
        <w:t xml:space="preserve"> по материально-техническому снабжению </w:t>
      </w:r>
    </w:p>
    <w:p w14:paraId="683A50B8" w14:textId="77777777" w:rsidR="00737AF7" w:rsidRDefault="00737AF7" w:rsidP="009C7C1C">
      <w:pPr>
        <w:ind w:firstLine="567"/>
        <w:jc w:val="both"/>
        <w:rPr>
          <w:rFonts w:ascii="Arial" w:hAnsi="Arial" w:cs="Arial"/>
          <w:color w:val="282A2E"/>
        </w:rPr>
      </w:pPr>
    </w:p>
    <w:p w14:paraId="290EC453" w14:textId="49DC64E5" w:rsidR="00737AF7" w:rsidRDefault="00737AF7" w:rsidP="00737AF7">
      <w:pPr>
        <w:ind w:firstLine="567"/>
        <w:jc w:val="both"/>
        <w:rPr>
          <w:rFonts w:ascii="Arial" w:hAnsi="Arial" w:cs="Arial"/>
          <w:color w:val="282A2E"/>
        </w:rPr>
      </w:pPr>
      <w:r w:rsidRPr="00737AF7">
        <w:rPr>
          <w:rFonts w:ascii="Arial" w:hAnsi="Arial" w:cs="Arial"/>
          <w:color w:val="282A2E"/>
        </w:rPr>
        <w:lastRenderedPageBreak/>
        <w:t xml:space="preserve">Проводились срочные обследования и единовременные учеты в секторах промышленности, транспорта и связи. Большое значение приобрели срочные переписи груженых вагонов, грузов, переписи железнодорожного подвижного </w:t>
      </w:r>
      <w:r w:rsidR="00793DCF">
        <w:rPr>
          <w:rFonts w:ascii="Arial" w:hAnsi="Arial" w:cs="Arial"/>
          <w:color w:val="282A2E"/>
        </w:rPr>
        <w:t>состава</w:t>
      </w:r>
      <w:r w:rsidRPr="00737AF7">
        <w:rPr>
          <w:rFonts w:ascii="Arial" w:hAnsi="Arial" w:cs="Arial"/>
          <w:color w:val="282A2E"/>
        </w:rPr>
        <w:t xml:space="preserve">. Отслеживались перевозки грузов Средне-Волжским речным пароходством. </w:t>
      </w:r>
      <w:r w:rsidR="00793DCF">
        <w:rPr>
          <w:rFonts w:ascii="Arial" w:hAnsi="Arial" w:cs="Arial"/>
          <w:color w:val="282A2E"/>
        </w:rPr>
        <w:t>П</w:t>
      </w:r>
      <w:r w:rsidRPr="00737AF7">
        <w:rPr>
          <w:rFonts w:ascii="Arial" w:hAnsi="Arial" w:cs="Arial"/>
          <w:color w:val="282A2E"/>
        </w:rPr>
        <w:t>о телеграфу передавалась отчетность о передвижении стратегических грузов и воинских перевозках с суточной, пятидневной и декадной периодичностью.</w:t>
      </w:r>
    </w:p>
    <w:p w14:paraId="134C34D4" w14:textId="37CFE36D" w:rsidR="00737AF7" w:rsidRDefault="008276FF" w:rsidP="008276FF">
      <w:pPr>
        <w:ind w:firstLine="567"/>
        <w:jc w:val="center"/>
        <w:rPr>
          <w:rFonts w:ascii="Arial" w:hAnsi="Arial" w:cs="Arial"/>
          <w:color w:val="282A2E"/>
        </w:rPr>
      </w:pPr>
      <w:r>
        <w:rPr>
          <w:rFonts w:ascii="Arial" w:hAnsi="Arial" w:cs="Arial"/>
          <w:noProof/>
          <w:color w:val="282A2E"/>
        </w:rPr>
        <w:drawing>
          <wp:inline distT="0" distB="0" distL="0" distR="0" wp14:anchorId="3D54A636" wp14:editId="1C235A8E">
            <wp:extent cx="3368047" cy="3176022"/>
            <wp:effectExtent l="0" t="0" r="3810" b="5715"/>
            <wp:docPr id="8687121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12129" name="Рисунок 868712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7" cy="3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D170" w14:textId="0A96AFFE" w:rsidR="00617FFB" w:rsidRPr="00737AF7" w:rsidRDefault="00617FFB" w:rsidP="008276FF">
      <w:pPr>
        <w:ind w:firstLine="567"/>
        <w:jc w:val="center"/>
        <w:rPr>
          <w:rFonts w:ascii="Arial" w:hAnsi="Arial" w:cs="Arial"/>
          <w:color w:val="282A2E"/>
        </w:rPr>
      </w:pPr>
      <w:r>
        <w:rPr>
          <w:rFonts w:ascii="Arial" w:hAnsi="Arial" w:cs="Arial"/>
          <w:color w:val="282A2E"/>
        </w:rPr>
        <w:t xml:space="preserve">На фото: отдел подготовки и выпуска </w:t>
      </w:r>
      <w:proofErr w:type="spellStart"/>
      <w:r>
        <w:rPr>
          <w:rFonts w:ascii="Arial" w:hAnsi="Arial" w:cs="Arial"/>
          <w:color w:val="282A2E"/>
        </w:rPr>
        <w:t>статматериалов</w:t>
      </w:r>
      <w:proofErr w:type="spellEnd"/>
      <w:r>
        <w:rPr>
          <w:rFonts w:ascii="Arial" w:hAnsi="Arial" w:cs="Arial"/>
          <w:color w:val="282A2E"/>
        </w:rPr>
        <w:t xml:space="preserve"> по сельскому хозяйству</w:t>
      </w:r>
    </w:p>
    <w:p w14:paraId="106AEFE9" w14:textId="74A0D215" w:rsidR="00737AF7" w:rsidRPr="004D2982" w:rsidRDefault="00737AF7" w:rsidP="004D2982">
      <w:pPr>
        <w:ind w:firstLine="567"/>
        <w:jc w:val="both"/>
        <w:rPr>
          <w:rFonts w:ascii="Arial" w:hAnsi="Arial" w:cs="Arial"/>
          <w:color w:val="282A2E"/>
        </w:rPr>
      </w:pPr>
      <w:r w:rsidRPr="004D2982">
        <w:rPr>
          <w:rFonts w:ascii="Arial" w:hAnsi="Arial" w:cs="Arial"/>
          <w:color w:val="282A2E"/>
        </w:rPr>
        <w:t>Несмотря на сложности, связанные с передвижением и обеспечением жиль</w:t>
      </w:r>
      <w:r w:rsidR="007B3147">
        <w:rPr>
          <w:rFonts w:ascii="Arial" w:hAnsi="Arial" w:cs="Arial"/>
          <w:color w:val="282A2E"/>
        </w:rPr>
        <w:t>ем</w:t>
      </w:r>
      <w:r w:rsidRPr="004D2982">
        <w:rPr>
          <w:rFonts w:ascii="Arial" w:hAnsi="Arial" w:cs="Arial"/>
          <w:color w:val="282A2E"/>
        </w:rPr>
        <w:t xml:space="preserve">, в 1941-1942 годах </w:t>
      </w:r>
      <w:r w:rsidR="004D2982">
        <w:rPr>
          <w:rFonts w:ascii="Arial" w:hAnsi="Arial" w:cs="Arial"/>
          <w:color w:val="282A2E"/>
        </w:rPr>
        <w:t>Куйбышевское с</w:t>
      </w:r>
      <w:r w:rsidRPr="004D2982">
        <w:rPr>
          <w:rFonts w:ascii="Arial" w:hAnsi="Arial" w:cs="Arial"/>
          <w:color w:val="282A2E"/>
        </w:rPr>
        <w:t>татистическое управление активно занималось подготовкой кадров для районных инспектур. Была создана сеть полуторамесячных курсов повышения квалификации для районных и участковых инспекторов. Кроме того, по крупным статистическим работам регулярно проводились инструктивные совещания с участием районных работников.</w:t>
      </w:r>
    </w:p>
    <w:p w14:paraId="71827DB5" w14:textId="77777777" w:rsidR="00737AF7" w:rsidRPr="004D2982" w:rsidRDefault="00737AF7" w:rsidP="004D2982">
      <w:pPr>
        <w:ind w:firstLine="567"/>
        <w:jc w:val="both"/>
        <w:rPr>
          <w:rFonts w:ascii="Arial" w:hAnsi="Arial" w:cs="Arial"/>
          <w:color w:val="282A2E"/>
        </w:rPr>
      </w:pPr>
      <w:r w:rsidRPr="004D2982">
        <w:rPr>
          <w:rFonts w:ascii="Arial" w:hAnsi="Arial" w:cs="Arial"/>
          <w:color w:val="282A2E"/>
        </w:rPr>
        <w:t>Руководителем Куйбышевского статистического управления в годы войны был Павел Александрович Макаров. Ему приходилось не только руководить статистическим управлением в столь непростое время, но и чисто по-человечески поддерживать коллег.</w:t>
      </w:r>
    </w:p>
    <w:p w14:paraId="3E76A64E" w14:textId="77777777" w:rsidR="00737AF7" w:rsidRDefault="00737AF7" w:rsidP="00737AF7">
      <w:pPr>
        <w:jc w:val="both"/>
      </w:pPr>
    </w:p>
    <w:p w14:paraId="10948FDC" w14:textId="77777777" w:rsidR="00737AF7" w:rsidRDefault="00737AF7" w:rsidP="00737AF7">
      <w:pPr>
        <w:jc w:val="both"/>
      </w:pPr>
    </w:p>
    <w:p w14:paraId="243B6D04" w14:textId="77777777" w:rsidR="00737AF7" w:rsidRDefault="00737AF7" w:rsidP="00737AF7">
      <w:pPr>
        <w:jc w:val="both"/>
      </w:pPr>
    </w:p>
    <w:p w14:paraId="0E8B4055" w14:textId="77777777" w:rsidR="00737AF7" w:rsidRDefault="00737AF7" w:rsidP="00737AF7">
      <w:pPr>
        <w:jc w:val="both"/>
      </w:pPr>
    </w:p>
    <w:p w14:paraId="3595AD53" w14:textId="77777777" w:rsidR="00737AF7" w:rsidRDefault="00737AF7" w:rsidP="00737AF7">
      <w:pPr>
        <w:jc w:val="both"/>
      </w:pPr>
    </w:p>
    <w:p w14:paraId="57D87A14" w14:textId="3DDCA920" w:rsidR="00737AF7" w:rsidRDefault="008276FF" w:rsidP="008276FF">
      <w:pPr>
        <w:jc w:val="center"/>
      </w:pPr>
      <w:r>
        <w:rPr>
          <w:noProof/>
        </w:rPr>
        <w:lastRenderedPageBreak/>
        <w:drawing>
          <wp:inline distT="0" distB="0" distL="0" distR="0" wp14:anchorId="55510C90" wp14:editId="4EAB492E">
            <wp:extent cx="3368047" cy="3185166"/>
            <wp:effectExtent l="0" t="0" r="3810" b="0"/>
            <wp:docPr id="18775507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50722" name="Рисунок 18775507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7" cy="3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5B52" w14:textId="6700D08A" w:rsidR="00737AF7" w:rsidRPr="00617FFB" w:rsidRDefault="00617FFB" w:rsidP="00617FFB">
      <w:pPr>
        <w:jc w:val="center"/>
        <w:rPr>
          <w:rFonts w:ascii="Arial" w:hAnsi="Arial" w:cs="Arial"/>
          <w:color w:val="282A2E"/>
        </w:rPr>
      </w:pPr>
      <w:r w:rsidRPr="00617FFB">
        <w:rPr>
          <w:rFonts w:ascii="Arial" w:hAnsi="Arial" w:cs="Arial"/>
          <w:color w:val="282A2E"/>
        </w:rPr>
        <w:t>На фото:</w:t>
      </w:r>
      <w:r>
        <w:rPr>
          <w:rFonts w:ascii="Arial" w:hAnsi="Arial" w:cs="Arial"/>
          <w:color w:val="282A2E"/>
        </w:rPr>
        <w:t xml:space="preserve"> здание на Красноармейской 4, где с 1944 по 1964 гг. размещалось Куйбышевское статистическое управление и вычислительный центр</w:t>
      </w:r>
    </w:p>
    <w:p w14:paraId="023ACB53" w14:textId="77777777" w:rsidR="00617FFB" w:rsidRDefault="00617FFB" w:rsidP="00737AF7">
      <w:pPr>
        <w:jc w:val="both"/>
      </w:pPr>
    </w:p>
    <w:p w14:paraId="68D6C7EA" w14:textId="4C82507F" w:rsidR="00737AF7" w:rsidRPr="004D2982" w:rsidRDefault="00737AF7" w:rsidP="004D2982">
      <w:pPr>
        <w:ind w:firstLine="567"/>
        <w:jc w:val="both"/>
        <w:rPr>
          <w:rFonts w:ascii="Arial" w:hAnsi="Arial" w:cs="Arial"/>
          <w:color w:val="282A2E"/>
        </w:rPr>
      </w:pPr>
      <w:r w:rsidRPr="004D2982">
        <w:rPr>
          <w:rFonts w:ascii="Arial" w:hAnsi="Arial" w:cs="Arial"/>
          <w:color w:val="282A2E"/>
        </w:rPr>
        <w:t>Роль статистики в годы Великой Отечественной войны была крайне важна для обеспечения эффективного функционирования экономики и мобилизации ресурсов страны на борьбу с врагом. Статистики всех регионов страны внесли свой вклад в Победу и продолжили трудиться на благо Родины и после войны.</w:t>
      </w:r>
    </w:p>
    <w:p w14:paraId="6B1B1BE1" w14:textId="77777777" w:rsidR="00737AF7" w:rsidRDefault="00737AF7" w:rsidP="009C7C1C">
      <w:pPr>
        <w:ind w:firstLine="567"/>
        <w:jc w:val="both"/>
        <w:rPr>
          <w:rFonts w:ascii="Arial" w:hAnsi="Arial" w:cs="Arial"/>
          <w:color w:val="282A2E"/>
        </w:rPr>
      </w:pPr>
    </w:p>
    <w:sectPr w:rsidR="00737AF7" w:rsidSect="00064901">
      <w:headerReference w:type="default" r:id="rId12"/>
      <w:footerReference w:type="default" r:id="rId13"/>
      <w:pgSz w:w="11906" w:h="16838"/>
      <w:pgMar w:top="567" w:right="567" w:bottom="1134" w:left="709" w:header="709" w:footer="1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CE5DC" w14:textId="77777777" w:rsidR="00FD42B8" w:rsidRDefault="00FD42B8" w:rsidP="000A4F53">
      <w:pPr>
        <w:spacing w:after="0" w:line="240" w:lineRule="auto"/>
      </w:pPr>
      <w:r>
        <w:separator/>
      </w:r>
    </w:p>
  </w:endnote>
  <w:endnote w:type="continuationSeparator" w:id="0">
    <w:p w14:paraId="1B0FE591" w14:textId="77777777" w:rsidR="00FD42B8" w:rsidRDefault="00FD42B8" w:rsidP="000A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1758437"/>
      <w:docPartObj>
        <w:docPartGallery w:val="Page Numbers (Bottom of Page)"/>
        <w:docPartUnique/>
      </w:docPartObj>
    </w:sdtPr>
    <w:sdtEndPr>
      <w:rPr>
        <w:rFonts w:ascii="Arial" w:hAnsi="Arial" w:cs="Arial"/>
        <w:color w:val="282A2E" w:themeColor="text1"/>
        <w:sz w:val="24"/>
        <w:szCs w:val="24"/>
      </w:rPr>
    </w:sdtEndPr>
    <w:sdtContent>
      <w:p w14:paraId="14380A9A" w14:textId="62A5442A" w:rsidR="00442CD1" w:rsidRPr="00D55929" w:rsidRDefault="00442CD1" w:rsidP="00442CD1">
        <w:pPr>
          <w:pStyle w:val="a5"/>
          <w:jc w:val="right"/>
          <w:rPr>
            <w:rFonts w:ascii="Arial" w:hAnsi="Arial" w:cs="Arial"/>
            <w:color w:val="282A2E" w:themeColor="text1"/>
            <w:sz w:val="24"/>
            <w:szCs w:val="24"/>
          </w:rPr>
        </w:pPr>
        <w:r w:rsidRPr="00D55929">
          <w:rPr>
            <w:rFonts w:ascii="Arial" w:hAnsi="Arial" w:cs="Arial"/>
            <w:color w:val="282A2E" w:themeColor="text1"/>
            <w:sz w:val="24"/>
            <w:szCs w:val="24"/>
          </w:rPr>
          <w:fldChar w:fldCharType="begin"/>
        </w:r>
        <w:r w:rsidRPr="00D55929">
          <w:rPr>
            <w:rFonts w:ascii="Arial" w:hAnsi="Arial" w:cs="Arial"/>
            <w:color w:val="282A2E" w:themeColor="text1"/>
            <w:sz w:val="24"/>
            <w:szCs w:val="24"/>
          </w:rPr>
          <w:instrText>PAGE   \* MERGEFORMAT</w:instrText>
        </w:r>
        <w:r w:rsidRPr="00D55929">
          <w:rPr>
            <w:rFonts w:ascii="Arial" w:hAnsi="Arial" w:cs="Arial"/>
            <w:color w:val="282A2E" w:themeColor="text1"/>
            <w:sz w:val="24"/>
            <w:szCs w:val="24"/>
          </w:rPr>
          <w:fldChar w:fldCharType="separate"/>
        </w:r>
        <w:r w:rsidRPr="00D55929">
          <w:rPr>
            <w:rFonts w:ascii="Arial" w:hAnsi="Arial" w:cs="Arial"/>
            <w:color w:val="282A2E" w:themeColor="text1"/>
            <w:sz w:val="24"/>
            <w:szCs w:val="24"/>
          </w:rPr>
          <w:t>1</w:t>
        </w:r>
        <w:r w:rsidRPr="00D55929">
          <w:rPr>
            <w:rFonts w:ascii="Arial" w:hAnsi="Arial" w:cs="Arial"/>
            <w:color w:val="282A2E" w:themeColor="text1"/>
            <w:sz w:val="24"/>
            <w:szCs w:val="24"/>
          </w:rPr>
          <w:fldChar w:fldCharType="end"/>
        </w:r>
      </w:p>
    </w:sdtContent>
  </w:sdt>
  <w:p w14:paraId="5E7461A5" w14:textId="77777777" w:rsidR="00442CD1" w:rsidRDefault="00442C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2D86B" w14:textId="77777777" w:rsidR="00FD42B8" w:rsidRDefault="00FD42B8" w:rsidP="000A4F53">
      <w:pPr>
        <w:spacing w:after="0" w:line="240" w:lineRule="auto"/>
      </w:pPr>
      <w:r>
        <w:separator/>
      </w:r>
    </w:p>
  </w:footnote>
  <w:footnote w:type="continuationSeparator" w:id="0">
    <w:p w14:paraId="0C9E1262" w14:textId="77777777" w:rsidR="00FD42B8" w:rsidRDefault="00FD42B8" w:rsidP="000A4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1EB44" w14:textId="792F25FF" w:rsidR="000A4F53" w:rsidRPr="000A4F53" w:rsidRDefault="000A4F53" w:rsidP="000A4F53">
    <w:pPr>
      <w:pStyle w:val="a3"/>
      <w:ind w:left="708"/>
      <w:rPr>
        <w:rFonts w:ascii="Arial" w:hAnsi="Arial" w:cs="Arial"/>
        <w:color w:val="363194" w:themeColor="accent1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46A14"/>
    <w:multiLevelType w:val="hybridMultilevel"/>
    <w:tmpl w:val="C2EEB4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B625AE"/>
    <w:multiLevelType w:val="hybridMultilevel"/>
    <w:tmpl w:val="554E2D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AB678FC"/>
    <w:multiLevelType w:val="hybridMultilevel"/>
    <w:tmpl w:val="5BE0FDC6"/>
    <w:lvl w:ilvl="0" w:tplc="6ACEEF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6300D"/>
    <w:multiLevelType w:val="hybridMultilevel"/>
    <w:tmpl w:val="471A47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3475834"/>
    <w:multiLevelType w:val="hybridMultilevel"/>
    <w:tmpl w:val="13D2C1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8446575">
    <w:abstractNumId w:val="0"/>
  </w:num>
  <w:num w:numId="2" w16cid:durableId="1074813574">
    <w:abstractNumId w:val="2"/>
  </w:num>
  <w:num w:numId="3" w16cid:durableId="1794520065">
    <w:abstractNumId w:val="3"/>
  </w:num>
  <w:num w:numId="4" w16cid:durableId="166330666">
    <w:abstractNumId w:val="4"/>
  </w:num>
  <w:num w:numId="5" w16cid:durableId="947851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CF"/>
    <w:rsid w:val="000403CF"/>
    <w:rsid w:val="0005702E"/>
    <w:rsid w:val="00064901"/>
    <w:rsid w:val="000A4F53"/>
    <w:rsid w:val="00125FCB"/>
    <w:rsid w:val="001262B3"/>
    <w:rsid w:val="001770CE"/>
    <w:rsid w:val="001E4C22"/>
    <w:rsid w:val="001F11DC"/>
    <w:rsid w:val="001F66AB"/>
    <w:rsid w:val="00206AB5"/>
    <w:rsid w:val="0021605C"/>
    <w:rsid w:val="00216178"/>
    <w:rsid w:val="002370CF"/>
    <w:rsid w:val="00240DA0"/>
    <w:rsid w:val="00251BB7"/>
    <w:rsid w:val="002D799B"/>
    <w:rsid w:val="002E213E"/>
    <w:rsid w:val="002E36A3"/>
    <w:rsid w:val="002E38E3"/>
    <w:rsid w:val="002E4066"/>
    <w:rsid w:val="002F43A8"/>
    <w:rsid w:val="003248EE"/>
    <w:rsid w:val="003467BC"/>
    <w:rsid w:val="003D505E"/>
    <w:rsid w:val="00401FF7"/>
    <w:rsid w:val="00442CD1"/>
    <w:rsid w:val="00457D01"/>
    <w:rsid w:val="00460BBC"/>
    <w:rsid w:val="0046205A"/>
    <w:rsid w:val="00477840"/>
    <w:rsid w:val="004A63C4"/>
    <w:rsid w:val="004D2982"/>
    <w:rsid w:val="0050523C"/>
    <w:rsid w:val="00583A52"/>
    <w:rsid w:val="005F45B8"/>
    <w:rsid w:val="00617FFB"/>
    <w:rsid w:val="0064790E"/>
    <w:rsid w:val="0065389D"/>
    <w:rsid w:val="006D0D8F"/>
    <w:rsid w:val="006D3A24"/>
    <w:rsid w:val="007238E9"/>
    <w:rsid w:val="00737AF7"/>
    <w:rsid w:val="007579C9"/>
    <w:rsid w:val="00775478"/>
    <w:rsid w:val="00793DCF"/>
    <w:rsid w:val="007B3147"/>
    <w:rsid w:val="007C439E"/>
    <w:rsid w:val="007C5BAA"/>
    <w:rsid w:val="0081278D"/>
    <w:rsid w:val="00826E1A"/>
    <w:rsid w:val="008276FF"/>
    <w:rsid w:val="00843273"/>
    <w:rsid w:val="008E5D6D"/>
    <w:rsid w:val="00921D17"/>
    <w:rsid w:val="0094288E"/>
    <w:rsid w:val="00966B07"/>
    <w:rsid w:val="009C3F79"/>
    <w:rsid w:val="009C57DA"/>
    <w:rsid w:val="009C7C1C"/>
    <w:rsid w:val="00A06F52"/>
    <w:rsid w:val="00A27F77"/>
    <w:rsid w:val="00A623A9"/>
    <w:rsid w:val="00AB0553"/>
    <w:rsid w:val="00B4544A"/>
    <w:rsid w:val="00B84188"/>
    <w:rsid w:val="00B859C4"/>
    <w:rsid w:val="00B95517"/>
    <w:rsid w:val="00BB403A"/>
    <w:rsid w:val="00BC1235"/>
    <w:rsid w:val="00BD3503"/>
    <w:rsid w:val="00BF010B"/>
    <w:rsid w:val="00C32AD1"/>
    <w:rsid w:val="00C6693F"/>
    <w:rsid w:val="00C965D0"/>
    <w:rsid w:val="00CA0225"/>
    <w:rsid w:val="00CA1919"/>
    <w:rsid w:val="00D01057"/>
    <w:rsid w:val="00D04954"/>
    <w:rsid w:val="00D55929"/>
    <w:rsid w:val="00D55ECE"/>
    <w:rsid w:val="00D96D62"/>
    <w:rsid w:val="00DA01F7"/>
    <w:rsid w:val="00DC3D74"/>
    <w:rsid w:val="00E71967"/>
    <w:rsid w:val="00EA5990"/>
    <w:rsid w:val="00F35A65"/>
    <w:rsid w:val="00F372E5"/>
    <w:rsid w:val="00F37CFA"/>
    <w:rsid w:val="00F438E2"/>
    <w:rsid w:val="00F52E4C"/>
    <w:rsid w:val="00F66F7E"/>
    <w:rsid w:val="00FD42B8"/>
    <w:rsid w:val="00FE1A54"/>
    <w:rsid w:val="00FE2126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9A6F3"/>
  <w15:chartTrackingRefBased/>
  <w15:docId w15:val="{DF3F7893-8DAA-4BD1-A7A6-D753B9E7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467BC"/>
    <w:pPr>
      <w:keepNext/>
      <w:keepLines/>
      <w:spacing w:before="200" w:after="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6319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F53"/>
  </w:style>
  <w:style w:type="paragraph" w:styleId="a5">
    <w:name w:val="footer"/>
    <w:basedOn w:val="a"/>
    <w:link w:val="a6"/>
    <w:uiPriority w:val="99"/>
    <w:unhideWhenUsed/>
    <w:rsid w:val="000A4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F53"/>
  </w:style>
  <w:style w:type="paragraph" w:styleId="a7">
    <w:name w:val="List Paragraph"/>
    <w:basedOn w:val="a"/>
    <w:uiPriority w:val="34"/>
    <w:qFormat/>
    <w:rsid w:val="00D55929"/>
    <w:pPr>
      <w:ind w:left="720"/>
      <w:contextualSpacing/>
    </w:pPr>
  </w:style>
  <w:style w:type="table" w:styleId="a8">
    <w:name w:val="Grid Table Light"/>
    <w:basedOn w:val="a1"/>
    <w:uiPriority w:val="40"/>
    <w:rsid w:val="00D559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65389D"/>
    <w:rPr>
      <w:color w:val="5B9BD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5389D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653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467BC"/>
    <w:rPr>
      <w:rFonts w:asciiTheme="majorHAnsi" w:eastAsiaTheme="majorEastAsia" w:hAnsiTheme="majorHAnsi" w:cstheme="majorBidi"/>
      <w:b/>
      <w:bCs/>
      <w:color w:val="36319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Росстат">
      <a:dk1>
        <a:srgbClr val="282A2E"/>
      </a:dk1>
      <a:lt1>
        <a:srgbClr val="FFFFFF"/>
      </a:lt1>
      <a:dk2>
        <a:srgbClr val="838383"/>
      </a:dk2>
      <a:lt2>
        <a:srgbClr val="BFBFBF"/>
      </a:lt2>
      <a:accent1>
        <a:srgbClr val="363194"/>
      </a:accent1>
      <a:accent2>
        <a:srgbClr val="E36846"/>
      </a:accent2>
      <a:accent3>
        <a:srgbClr val="346FC2"/>
      </a:accent3>
      <a:accent4>
        <a:srgbClr val="47AA7B"/>
      </a:accent4>
      <a:accent5>
        <a:srgbClr val="5B9BD5"/>
      </a:accent5>
      <a:accent6>
        <a:srgbClr val="FFA970"/>
      </a:accent6>
      <a:hlink>
        <a:srgbClr val="5B9BD5"/>
      </a:hlink>
      <a:folHlink>
        <a:srgbClr val="838383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C9244-0031-467D-89A7-58FD374E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Токарева Екатерина Дмитриевна</dc:creator>
  <cp:keywords/>
  <dc:description/>
  <cp:lastModifiedBy>Дудниченко Богдан Владимирович</cp:lastModifiedBy>
  <cp:revision>17</cp:revision>
  <cp:lastPrinted>2024-01-24T11:47:00Z</cp:lastPrinted>
  <dcterms:created xsi:type="dcterms:W3CDTF">2024-01-24T11:47:00Z</dcterms:created>
  <dcterms:modified xsi:type="dcterms:W3CDTF">2024-05-08T04:45:00Z</dcterms:modified>
</cp:coreProperties>
</file>